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C0FCE" w14:textId="77777777" w:rsidR="00CA514B" w:rsidRDefault="00CA51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719C5" w14:textId="77777777" w:rsidR="00CA514B" w:rsidRDefault="00CA51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C45C6D" w14:textId="77777777" w:rsidR="00CA514B" w:rsidRDefault="009E5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CONTRACT DE SPONSORIZARE</w:t>
      </w:r>
    </w:p>
    <w:p w14:paraId="441AB4D6" w14:textId="41526D83" w:rsidR="00CA514B" w:rsidRPr="004C60CF" w:rsidRDefault="009E5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Nr.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="004C60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_____</w:t>
      </w:r>
    </w:p>
    <w:p w14:paraId="4F985DAB" w14:textId="77777777" w:rsidR="00CA514B" w:rsidRDefault="00CA51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4E407D" w14:textId="77777777" w:rsidR="00CA514B" w:rsidRDefault="009E5AB4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Partile contractante:</w:t>
      </w:r>
    </w:p>
    <w:p w14:paraId="0C0CCD4F" w14:textId="77777777" w:rsidR="00CA514B" w:rsidRDefault="009E5A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SC____________________________________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sediul in str. 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nr. 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localitatea_________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judet 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numar de ordine la Registrul Comertului J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CUI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cont bancar IBAN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reprezentata de dl.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avand functia de _________________, în calitate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SPONSOR </w:t>
      </w:r>
      <w:r>
        <w:rPr>
          <w:rFonts w:ascii="Times New Roman" w:eastAsia="Times New Roman" w:hAnsi="Times New Roman" w:cs="Times New Roman"/>
          <w:sz w:val="24"/>
          <w:szCs w:val="24"/>
        </w:rPr>
        <w:t>pe de o parte</w:t>
      </w:r>
    </w:p>
    <w:p w14:paraId="622D17A1" w14:textId="77777777" w:rsidR="00CA514B" w:rsidRDefault="009E5A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</w:p>
    <w:p w14:paraId="76F063B6" w14:textId="4FBD8F44" w:rsidR="00CA514B" w:rsidRDefault="009E5A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bookmark=id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ASOCIAȚIA SUPERTEACH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organizaţie non-profit, cu Sediul la </w:t>
      </w:r>
      <w:r>
        <w:rPr>
          <w:rFonts w:ascii="Times New Roman" w:eastAsia="Times New Roman" w:hAnsi="Times New Roman" w:cs="Times New Roman"/>
          <w:sz w:val="24"/>
          <w:szCs w:val="24"/>
        </w:rPr>
        <w:t>Voluntari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Jud. Ilfov, Str.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Erou Mircea Marinescu Nr.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înscrisă în Registrul Special al Judecătoriei Buftea sub nr. </w:t>
      </w:r>
      <w:r>
        <w:rPr>
          <w:rFonts w:ascii="Times New Roman" w:eastAsia="Times New Roman" w:hAnsi="Times New Roman" w:cs="Times New Roman"/>
          <w:sz w:val="24"/>
          <w:szCs w:val="24"/>
        </w:rPr>
        <w:t>83PJ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29.12.2020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având Codul de înregistrare Fiscală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43628115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cont </w:t>
      </w:r>
      <w:r>
        <w:rPr>
          <w:rFonts w:ascii="Times New Roman" w:eastAsia="Times New Roman" w:hAnsi="Times New Roman" w:cs="Times New Roman"/>
          <w:sz w:val="24"/>
          <w:szCs w:val="24"/>
        </w:rPr>
        <w:t>RO17RNCB0072169430670001,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deschis la </w:t>
      </w:r>
      <w:r>
        <w:rPr>
          <w:rFonts w:ascii="Times New Roman" w:eastAsia="Times New Roman" w:hAnsi="Times New Roman" w:cs="Times New Roman"/>
          <w:sz w:val="24"/>
          <w:szCs w:val="24"/>
        </w:rPr>
        <w:t>BCR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cu adresa de corespondenta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î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Strada Leonida 19, București, Cod Poștal 030167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 Bucuresti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reprezentată prin </w:t>
      </w:r>
      <w:r w:rsidR="0070371C" w:rsidRPr="0070371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TATARU CONSTANTIN FELIX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0371C" w:rsidRPr="0070371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în calitate de PRESEDINTE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denumita in continuare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„Beneficiarul Sponsorizarii”</w:t>
      </w:r>
    </w:p>
    <w:p w14:paraId="419D6F7D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CAEC72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Temeiul legal</w:t>
      </w:r>
    </w:p>
    <w:p w14:paraId="36DDA9AE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C35100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Prezentul contract se încheie în conformitate cu:</w:t>
      </w:r>
    </w:p>
    <w:p w14:paraId="10075035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Legea nr. 32/1994 privind sponsorizarea, republicată, cu modificările și completările ulterioare;</w:t>
      </w:r>
    </w:p>
    <w:p w14:paraId="039CC79E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Legea nr. 227/2015 privind Codul fiscal, cu modificările și completările ulterioare;</w:t>
      </w:r>
    </w:p>
    <w:p w14:paraId="30A29B04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celelalte dispoziții legale incidente.</w:t>
      </w:r>
    </w:p>
    <w:p w14:paraId="6921BF25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ECE59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1 – Obiectul contractului</w:t>
      </w:r>
    </w:p>
    <w:p w14:paraId="232F195B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C768C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Sponsorul acordă Beneficiarului o sponsorizare în valoare de ………… lei, destinată susținerii activităților desfășurate de Beneficiar în vederea realizării scopului și obiectivelor sale statutare.</w:t>
      </w:r>
    </w:p>
    <w:p w14:paraId="6A8CC56E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7EEE5E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2 – Modalitatea de acordare a sponsorizării</w:t>
      </w:r>
    </w:p>
    <w:p w14:paraId="618B6B15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97E3CA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(1) Părțile convin că sponsorizarea nu va fi achitată direct de către Sponsor.</w:t>
      </w:r>
    </w:p>
    <w:p w14:paraId="2A0A8A16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lastRenderedPageBreak/>
        <w:t>(2) Plata sponsorizării se va realiza prin mecanismul de redirecționare a impozitului pe profit, conform prevederilor Codului fiscal, prin depunerea de către Sponsor a Formularului D177.</w:t>
      </w:r>
    </w:p>
    <w:p w14:paraId="71602F54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(3) Suma va fi virată Beneficiarului de către Agenția Națională de Administrare Fiscală, în condițiile și termenele prevăzute de legislația fiscală.</w:t>
      </w:r>
    </w:p>
    <w:p w14:paraId="12049258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(4) Sponsorul nu poate garanta efectuarea plății de către ANAF, aceasta fiind condiționată exclusiv de îndeplinirea cerințelor legale.</w:t>
      </w:r>
    </w:p>
    <w:p w14:paraId="546EF1F0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447854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3 – Obligațiile Sponsorului</w:t>
      </w:r>
    </w:p>
    <w:p w14:paraId="40C8F6D2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B1BAFD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Sponsorul se obligă:</w:t>
      </w:r>
    </w:p>
    <w:p w14:paraId="555F80E8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să depună Formularul D177 în termenul prevăzut de lege;</w:t>
      </w:r>
    </w:p>
    <w:p w14:paraId="4BE12E01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să pună la dispoziția autorităților fiscale documentele justificative solicitate;</w:t>
      </w:r>
    </w:p>
    <w:p w14:paraId="18AEC185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să transmită Beneficiarului, la cerere, o copie a Formularului D177 și dovada depunerii acestuia.</w:t>
      </w:r>
    </w:p>
    <w:p w14:paraId="0342C70A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A7531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4 – Obligațiile Beneficiarului</w:t>
      </w:r>
    </w:p>
    <w:p w14:paraId="5ECEB93C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A51ADF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Beneficiarul se obligă:</w:t>
      </w:r>
    </w:p>
    <w:p w14:paraId="4804C251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să utilizeze suma primită exclusiv pentru activități conforme scopului său statutar;</w:t>
      </w:r>
    </w:p>
    <w:p w14:paraId="799F6714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să respecte prevederile Legii sponsorizării și ale legislației fiscale;</w:t>
      </w:r>
    </w:p>
    <w:p w14:paraId="7342594E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• să furnizeze Sponsorului, la solicitare, informații privind utilizarea sponsorizării.</w:t>
      </w:r>
    </w:p>
    <w:p w14:paraId="53690D08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25C3F4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5 – Durata contractului</w:t>
      </w:r>
    </w:p>
    <w:p w14:paraId="43DB052A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1E577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Prezentul contract intră în vigoare la data semnării de către ambele părți și produce efecte până la îndeplinirea tuturor obligațiilor asumate.</w:t>
      </w:r>
    </w:p>
    <w:p w14:paraId="7AACD9D9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2E4EF2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6 – Forța majoră</w:t>
      </w:r>
    </w:p>
    <w:p w14:paraId="0F977029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B68AFE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Niciuna dintre părți nu răspunde pentru neexecutarea obligațiilor contractuale cauzată de un eveniment de forță majoră, astfel cum este definit de lege.</w:t>
      </w:r>
    </w:p>
    <w:p w14:paraId="58FF11A8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53CA3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7 – Soluționarea litigiilor</w:t>
      </w:r>
    </w:p>
    <w:p w14:paraId="7D04148D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954F2C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Orice neînțelegere privind interpretarea sau executarea prezentului contract va fi soluționată pe cale amiabilă.</w:t>
      </w:r>
    </w:p>
    <w:p w14:paraId="1B0B1ED5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În cazul în care soluționarea amiabilă nu este posibilă, litigiul va fi supus instanțelor judecătorești competente din România.</w:t>
      </w:r>
    </w:p>
    <w:p w14:paraId="14AA8EAC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302649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Art. 8 – Dispoziții finale</w:t>
      </w:r>
    </w:p>
    <w:p w14:paraId="4839BB80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DAF670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(1) Orice modificare a prezentului contract se face numai prin act adițional semnat de ambele părți.</w:t>
      </w:r>
    </w:p>
    <w:p w14:paraId="102D17D5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>(2) Prezentul contract a fost încheiat astăzi în două exemplare originale, fiecare având aceeași valoare juridică, câte unul pentru fiecare parte.</w:t>
      </w:r>
    </w:p>
    <w:p w14:paraId="2CF8047F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145DE" w14:textId="310EEFB1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0BEE">
        <w:rPr>
          <w:rFonts w:ascii="Times New Roman" w:eastAsia="Times New Roman" w:hAnsi="Times New Roman" w:cs="Times New Roman"/>
          <w:sz w:val="24"/>
          <w:szCs w:val="24"/>
        </w:rPr>
        <w:t xml:space="preserve">Data încheierii: </w:t>
      </w:r>
    </w:p>
    <w:p w14:paraId="1472254D" w14:textId="77777777" w:rsidR="00E00BEE" w:rsidRPr="00E00BEE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387E7F" w14:textId="63598EF3" w:rsidR="00DB65E0" w:rsidRDefault="00DB65E0" w:rsidP="00DB65E0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Beneficiarul Sponsorizarii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                                                                   Sponsor,</w:t>
      </w:r>
    </w:p>
    <w:p w14:paraId="7F2E305A" w14:textId="38871349" w:rsidR="00CA514B" w:rsidRDefault="00E00BEE" w:rsidP="00E00BEE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ASOCIAȚIA SUPERTEACH</w:t>
      </w:r>
    </w:p>
    <w:sectPr w:rsidR="00CA514B">
      <w:headerReference w:type="default" r:id="rId8"/>
      <w:footerReference w:type="even" r:id="rId9"/>
      <w:footerReference w:type="default" r:id="rId10"/>
      <w:pgSz w:w="11906" w:h="16838"/>
      <w:pgMar w:top="1440" w:right="1134" w:bottom="144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AC5A2" w14:textId="77777777" w:rsidR="0084794C" w:rsidRDefault="0084794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2608D62" w14:textId="77777777" w:rsidR="0084794C" w:rsidRDefault="0084794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BF69" w14:textId="77777777" w:rsidR="00CA514B" w:rsidRDefault="009E5A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F27E9B3" w14:textId="77777777" w:rsidR="00CA514B" w:rsidRDefault="00CA514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B50A" w14:textId="77777777" w:rsidR="00CA514B" w:rsidRDefault="009E5AB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71FF6">
      <w:rPr>
        <w:noProof/>
        <w:color w:val="000000"/>
      </w:rPr>
      <w:t>1</w:t>
    </w:r>
    <w:r>
      <w:rPr>
        <w:color w:val="000000"/>
      </w:rPr>
      <w:fldChar w:fldCharType="end"/>
    </w:r>
  </w:p>
  <w:p w14:paraId="035E0F29" w14:textId="77777777" w:rsidR="00CA514B" w:rsidRDefault="00CA514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53F8C" w14:textId="77777777" w:rsidR="0084794C" w:rsidRDefault="0084794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A9F8B68" w14:textId="77777777" w:rsidR="0084794C" w:rsidRDefault="0084794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21B20" w14:textId="77777777" w:rsidR="00CA514B" w:rsidRDefault="009E5AB4">
    <w:pPr>
      <w:tabs>
        <w:tab w:val="center" w:pos="4703"/>
        <w:tab w:val="right" w:pos="9406"/>
      </w:tabs>
      <w:ind w:left="0" w:hanging="2"/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769F958" wp14:editId="378F91C4">
          <wp:simplePos x="0" y="0"/>
          <wp:positionH relativeFrom="column">
            <wp:posOffset>4686300</wp:posOffset>
          </wp:positionH>
          <wp:positionV relativeFrom="paragraph">
            <wp:posOffset>-335912</wp:posOffset>
          </wp:positionV>
          <wp:extent cx="1904047" cy="938520"/>
          <wp:effectExtent l="0" t="0" r="0" b="0"/>
          <wp:wrapSquare wrapText="bothSides" distT="114300" distB="114300" distL="114300" distR="114300"/>
          <wp:docPr id="10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047" cy="93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2546C"/>
    <w:multiLevelType w:val="multilevel"/>
    <w:tmpl w:val="FF449E9C"/>
    <w:lvl w:ilvl="0">
      <w:start w:val="1"/>
      <w:numFmt w:val="decimal"/>
      <w:lvlText w:val="%1."/>
      <w:lvlJc w:val="left"/>
      <w:pPr>
        <w:ind w:left="786" w:hanging="360"/>
      </w:pPr>
      <w:rPr>
        <w:b w:val="0"/>
        <w:vertAlign w:val="baseli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506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66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226" w:hanging="1800"/>
      </w:pPr>
      <w:rPr>
        <w:vertAlign w:val="baseline"/>
      </w:rPr>
    </w:lvl>
  </w:abstractNum>
  <w:num w:numId="1" w16cid:durableId="199974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4B"/>
    <w:rsid w:val="00471FF6"/>
    <w:rsid w:val="004C60CF"/>
    <w:rsid w:val="004E2B56"/>
    <w:rsid w:val="0070371C"/>
    <w:rsid w:val="00781959"/>
    <w:rsid w:val="007F0EC8"/>
    <w:rsid w:val="0084794C"/>
    <w:rsid w:val="009A7530"/>
    <w:rsid w:val="009E5AB4"/>
    <w:rsid w:val="00A44323"/>
    <w:rsid w:val="00A8564F"/>
    <w:rsid w:val="00C33E5C"/>
    <w:rsid w:val="00CA514B"/>
    <w:rsid w:val="00DB65E0"/>
    <w:rsid w:val="00E00BEE"/>
    <w:rsid w:val="00EC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596BE"/>
  <w15:docId w15:val="{4918A5F9-EE4E-4666-BBD7-12CFA6E0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GB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l-GR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Spacing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l-GR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703"/>
        <w:tab w:val="right" w:pos="9406"/>
      </w:tabs>
    </w:pPr>
  </w:style>
  <w:style w:type="character" w:customStyle="1" w:styleId="HeaderChar">
    <w:name w:val="Header Char"/>
    <w:rPr>
      <w:w w:val="100"/>
      <w:position w:val="-1"/>
      <w:sz w:val="22"/>
      <w:szCs w:val="22"/>
      <w:effect w:val="none"/>
      <w:vertAlign w:val="baseline"/>
      <w:cs w:val="0"/>
      <w:em w:val="none"/>
      <w:lang w:val="el-GR" w:eastAsia="el-GR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S/ZS6YWMn61Nre75jEpHVSoIkw==">AMUW2mXdsz68zdnaCh5FUcCtzjqA/lEii+SMBugydCttRBCH4R8kTQdyl+DbTpiUrj8izE51ONkI6xaaQC/Pc6hkOOYB+2Y79sa2FyoIt9hCXLoQ601RHPSU5hc/ybdYeJg8e2hr8d9p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RBL</dc:creator>
  <cp:lastModifiedBy>Razvan Stanciu</cp:lastModifiedBy>
  <cp:revision>3</cp:revision>
  <dcterms:created xsi:type="dcterms:W3CDTF">2026-07-02T10:49:00Z</dcterms:created>
  <dcterms:modified xsi:type="dcterms:W3CDTF">2026-07-02T10:59:00Z</dcterms:modified>
</cp:coreProperties>
</file>